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77" w:rsidRDefault="00277F77" w:rsidP="00277F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KING UNIVERSITY SCHOOL OF NURSING</w:t>
      </w:r>
    </w:p>
    <w:p w:rsidR="00277F77" w:rsidRDefault="00277F77" w:rsidP="00277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Pediatric Nurse Practitioner (PNP) Plan of Study</w:t>
      </w:r>
    </w:p>
    <w:p w:rsidR="00277F77" w:rsidRDefault="00277F77" w:rsidP="00277F77">
      <w:pPr>
        <w:jc w:val="center"/>
        <w:rPr>
          <w:b/>
          <w:sz w:val="28"/>
          <w:szCs w:val="28"/>
        </w:rPr>
      </w:pPr>
    </w:p>
    <w:p w:rsidR="00277F77" w:rsidRDefault="00277F77" w:rsidP="00277F7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43"/>
        <w:tblW w:w="0" w:type="auto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980"/>
        <w:gridCol w:w="2160"/>
        <w:gridCol w:w="1080"/>
        <w:gridCol w:w="3780"/>
      </w:tblGrid>
      <w:tr w:rsidR="00277F77" w:rsidTr="00277F77">
        <w:trPr>
          <w:trHeight w:val="335"/>
        </w:trPr>
        <w:tc>
          <w:tcPr>
            <w:tcW w:w="198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  <w:hideMark/>
          </w:tcPr>
          <w:p w:rsidR="00277F77" w:rsidRDefault="00277F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</w:t>
            </w:r>
          </w:p>
        </w:tc>
        <w:tc>
          <w:tcPr>
            <w:tcW w:w="216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  <w:hideMark/>
          </w:tcPr>
          <w:p w:rsidR="00277F77" w:rsidRDefault="00277F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#</w:t>
            </w:r>
          </w:p>
        </w:tc>
        <w:tc>
          <w:tcPr>
            <w:tcW w:w="108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  <w:hideMark/>
          </w:tcPr>
          <w:p w:rsidR="00277F77" w:rsidRDefault="00277F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378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  <w:hideMark/>
          </w:tcPr>
          <w:p w:rsidR="00277F77" w:rsidRDefault="00277F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COURSE TITLE</w:t>
            </w:r>
          </w:p>
        </w:tc>
      </w:tr>
      <w:tr w:rsidR="00277F77" w:rsidTr="00277F77">
        <w:trPr>
          <w:trHeight w:val="32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77F77" w:rsidRDefault="00277F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Semester #1            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5002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77F77" w:rsidRDefault="00277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Pathophysiology</w:t>
            </w:r>
          </w:p>
        </w:tc>
      </w:tr>
      <w:tr w:rsidR="00277F77" w:rsidTr="00277F77">
        <w:trPr>
          <w:trHeight w:val="32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77F77" w:rsidRDefault="00277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5004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77F77" w:rsidRDefault="00277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Physical Assessment &amp; Health Promotion</w:t>
            </w:r>
          </w:p>
        </w:tc>
      </w:tr>
      <w:tr w:rsidR="00277F77" w:rsidTr="00277F77">
        <w:trPr>
          <w:trHeight w:val="32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77F77" w:rsidRDefault="00277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5014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277F77" w:rsidRDefault="00277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Healthcare Informatics</w:t>
            </w:r>
          </w:p>
        </w:tc>
      </w:tr>
      <w:tr w:rsidR="00277F77" w:rsidTr="00277F77">
        <w:trPr>
          <w:trHeight w:val="32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:rsidR="00277F77" w:rsidRDefault="00277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:rsidR="00277F77" w:rsidRDefault="00277F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  <w:hideMark/>
          </w:tcPr>
          <w:p w:rsidR="00277F77" w:rsidRDefault="00277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:rsidR="00277F77" w:rsidRDefault="00277F77">
            <w:pPr>
              <w:rPr>
                <w:sz w:val="20"/>
                <w:szCs w:val="20"/>
              </w:rPr>
            </w:pPr>
          </w:p>
        </w:tc>
      </w:tr>
      <w:tr w:rsidR="00277F77" w:rsidTr="00277F77">
        <w:trPr>
          <w:trHeight w:val="333"/>
        </w:trPr>
        <w:tc>
          <w:tcPr>
            <w:tcW w:w="19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Semester # 2       </w:t>
            </w:r>
          </w:p>
        </w:tc>
        <w:tc>
          <w:tcPr>
            <w:tcW w:w="216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NURS 5001 –CORE</w:t>
            </w:r>
          </w:p>
        </w:tc>
        <w:tc>
          <w:tcPr>
            <w:tcW w:w="10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Designs in Nursing</w:t>
            </w:r>
          </w:p>
        </w:tc>
      </w:tr>
      <w:tr w:rsidR="00277F77" w:rsidTr="00277F77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7F77" w:rsidRDefault="00277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5006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Pharmacology</w:t>
            </w:r>
          </w:p>
        </w:tc>
      </w:tr>
      <w:tr w:rsidR="00277F77" w:rsidTr="00277F77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7F77" w:rsidRDefault="00277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5018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7F77" w:rsidRDefault="00277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77F77" w:rsidRDefault="00277F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Care of Women &amp; Families*</w:t>
            </w:r>
            <w:r>
              <w:rPr>
                <w:sz w:val="20"/>
                <w:szCs w:val="20"/>
              </w:rPr>
              <w:br/>
              <w:t>(60 hours of clinical)</w:t>
            </w:r>
          </w:p>
        </w:tc>
      </w:tr>
      <w:tr w:rsidR="00277F77" w:rsidTr="00277F77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7F77" w:rsidRDefault="00277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7F77" w:rsidRDefault="00277F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77" w:rsidRDefault="00277F77">
            <w:pPr>
              <w:rPr>
                <w:sz w:val="20"/>
                <w:szCs w:val="20"/>
              </w:rPr>
            </w:pPr>
          </w:p>
        </w:tc>
      </w:tr>
      <w:tr w:rsidR="00277F77" w:rsidTr="00277F77">
        <w:trPr>
          <w:trHeight w:val="277"/>
        </w:trPr>
        <w:tc>
          <w:tcPr>
            <w:tcW w:w="19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 w:rsidP="00277F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Semester #3        </w:t>
            </w:r>
          </w:p>
        </w:tc>
        <w:tc>
          <w:tcPr>
            <w:tcW w:w="216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NURS 5000 – CORE</w:t>
            </w:r>
          </w:p>
        </w:tc>
        <w:tc>
          <w:tcPr>
            <w:tcW w:w="10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Theoretical Basis of Nursing Practice</w:t>
            </w:r>
          </w:p>
        </w:tc>
      </w:tr>
      <w:tr w:rsidR="00277F77" w:rsidTr="00277F77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7F77" w:rsidRDefault="00277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5E7BF3" w:rsidP="005E7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NURS </w:t>
            </w:r>
            <w:r w:rsidR="00D942A1">
              <w:rPr>
                <w:sz w:val="20"/>
                <w:szCs w:val="20"/>
              </w:rPr>
              <w:t>5021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Pediatric Growth and Development/Health Promotion and Illness Prevention*</w:t>
            </w:r>
          </w:p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(180 hours of clinical)</w:t>
            </w:r>
          </w:p>
        </w:tc>
      </w:tr>
      <w:tr w:rsidR="00277F77" w:rsidTr="00277F77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7F77" w:rsidRDefault="00277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7F77" w:rsidRDefault="00277F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77" w:rsidRDefault="00277F77">
            <w:pPr>
              <w:rPr>
                <w:sz w:val="20"/>
                <w:szCs w:val="20"/>
              </w:rPr>
            </w:pPr>
          </w:p>
        </w:tc>
      </w:tr>
      <w:tr w:rsidR="00277F77" w:rsidTr="00277F77">
        <w:trPr>
          <w:trHeight w:val="277"/>
        </w:trPr>
        <w:tc>
          <w:tcPr>
            <w:tcW w:w="19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Semester #4              </w:t>
            </w:r>
          </w:p>
        </w:tc>
        <w:tc>
          <w:tcPr>
            <w:tcW w:w="216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NURS 5022 -CORE</w:t>
            </w:r>
          </w:p>
        </w:tc>
        <w:tc>
          <w:tcPr>
            <w:tcW w:w="10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Seminar</w:t>
            </w:r>
          </w:p>
        </w:tc>
      </w:tr>
      <w:tr w:rsidR="00277F77" w:rsidTr="00277F77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7F77" w:rsidRDefault="00277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NURS 5010 - CORE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Social, Cultural &amp; Political Perspectives on Healthcare &amp; Delivery Systems</w:t>
            </w:r>
          </w:p>
        </w:tc>
      </w:tr>
      <w:tr w:rsidR="00277F77" w:rsidTr="00277F77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7F77" w:rsidRDefault="00277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5023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Care of Pediatric Populations*</w:t>
            </w:r>
          </w:p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(120 hours of clinical)</w:t>
            </w:r>
          </w:p>
        </w:tc>
      </w:tr>
      <w:tr w:rsidR="00277F77" w:rsidTr="00277F77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:rsidR="00277F77" w:rsidRDefault="00277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:rsidR="00277F77" w:rsidRDefault="00277F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nil"/>
            </w:tcBorders>
            <w:hideMark/>
          </w:tcPr>
          <w:p w:rsidR="00277F77" w:rsidRDefault="00277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:rsidR="00277F77" w:rsidRDefault="00277F77">
            <w:pPr>
              <w:rPr>
                <w:sz w:val="20"/>
                <w:szCs w:val="20"/>
              </w:rPr>
            </w:pPr>
          </w:p>
        </w:tc>
      </w:tr>
      <w:tr w:rsidR="00277F77" w:rsidTr="00277F77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 #5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5E7BF3" w:rsidP="005E7B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NURS </w:t>
            </w:r>
            <w:r w:rsidR="00277F77">
              <w:rPr>
                <w:sz w:val="20"/>
                <w:szCs w:val="20"/>
              </w:rPr>
              <w:t>5025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Seminar and Intensive Practicum – Pediatric Acute Illness and Chronic Disease Management </w:t>
            </w:r>
          </w:p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(240 hours of clinical)</w:t>
            </w:r>
          </w:p>
        </w:tc>
      </w:tr>
      <w:tr w:rsidR="00277F77" w:rsidTr="00277F77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7F77" w:rsidRDefault="00277F77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5026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Management and Advanced Role Development</w:t>
            </w:r>
          </w:p>
        </w:tc>
      </w:tr>
      <w:tr w:rsidR="00277F77" w:rsidTr="00277F77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7F77" w:rsidRDefault="00277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5990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7F77" w:rsidRDefault="00277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Comprehensive Assessment</w:t>
            </w:r>
          </w:p>
        </w:tc>
      </w:tr>
      <w:tr w:rsidR="00277F77" w:rsidTr="00277F77">
        <w:trPr>
          <w:trHeight w:val="277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7F77" w:rsidRDefault="00277F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77F77" w:rsidRDefault="00277F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277F77" w:rsidRDefault="00277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77" w:rsidRDefault="00277F77">
            <w:pPr>
              <w:rPr>
                <w:sz w:val="20"/>
                <w:szCs w:val="20"/>
              </w:rPr>
            </w:pPr>
          </w:p>
        </w:tc>
      </w:tr>
      <w:tr w:rsidR="00277F77" w:rsidTr="00277F77">
        <w:trPr>
          <w:trHeight w:val="277"/>
        </w:trPr>
        <w:tc>
          <w:tcPr>
            <w:tcW w:w="198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  <w:hideMark/>
          </w:tcPr>
          <w:p w:rsidR="00277F77" w:rsidRDefault="00277F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216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</w:tcPr>
          <w:p w:rsidR="00277F77" w:rsidRDefault="00277F7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nil"/>
            </w:tcBorders>
            <w:hideMark/>
          </w:tcPr>
          <w:p w:rsidR="00277F77" w:rsidRDefault="00277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780" w:type="dxa"/>
            <w:tcBorders>
              <w:top w:val="thinThickThinSmallGap" w:sz="24" w:space="0" w:color="auto"/>
              <w:left w:val="single" w:sz="8" w:space="0" w:color="auto"/>
              <w:bottom w:val="thinThickThinSmallGap" w:sz="24" w:space="0" w:color="auto"/>
              <w:right w:val="single" w:sz="8" w:space="0" w:color="auto"/>
            </w:tcBorders>
          </w:tcPr>
          <w:p w:rsidR="00277F77" w:rsidRDefault="00277F77">
            <w:pPr>
              <w:rPr>
                <w:sz w:val="20"/>
                <w:szCs w:val="20"/>
              </w:rPr>
            </w:pPr>
          </w:p>
        </w:tc>
      </w:tr>
    </w:tbl>
    <w:p w:rsidR="00277F77" w:rsidRDefault="00277F77" w:rsidP="00277F77">
      <w:pPr>
        <w:jc w:val="center"/>
        <w:rPr>
          <w:b/>
        </w:rPr>
      </w:pPr>
    </w:p>
    <w:p w:rsidR="00277F77" w:rsidRDefault="00277F77" w:rsidP="00277F77">
      <w:pPr>
        <w:rPr>
          <w:sz w:val="20"/>
          <w:szCs w:val="20"/>
        </w:rPr>
      </w:pPr>
      <w:r>
        <w:t>*   60 clinical contact hours per clinical hour per semester. Total 600 clinical hours</w:t>
      </w:r>
    </w:p>
    <w:p w:rsidR="0037001E" w:rsidRDefault="0037001E"/>
    <w:sectPr w:rsidR="003700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6C3" w:rsidRDefault="006E16C3" w:rsidP="00277F77">
      <w:r>
        <w:separator/>
      </w:r>
    </w:p>
  </w:endnote>
  <w:endnote w:type="continuationSeparator" w:id="0">
    <w:p w:rsidR="006E16C3" w:rsidRDefault="006E16C3" w:rsidP="0027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6C3" w:rsidRDefault="006E16C3" w:rsidP="00277F77">
      <w:r>
        <w:separator/>
      </w:r>
    </w:p>
  </w:footnote>
  <w:footnote w:type="continuationSeparator" w:id="0">
    <w:p w:rsidR="006E16C3" w:rsidRDefault="006E16C3" w:rsidP="00277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77"/>
    <w:rsid w:val="00277F77"/>
    <w:rsid w:val="0037001E"/>
    <w:rsid w:val="005157C1"/>
    <w:rsid w:val="005E7BF3"/>
    <w:rsid w:val="006E16C3"/>
    <w:rsid w:val="00887E77"/>
    <w:rsid w:val="00D9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F7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77F77"/>
  </w:style>
  <w:style w:type="paragraph" w:styleId="Footer">
    <w:name w:val="footer"/>
    <w:basedOn w:val="Normal"/>
    <w:link w:val="FooterChar"/>
    <w:uiPriority w:val="99"/>
    <w:unhideWhenUsed/>
    <w:rsid w:val="00277F7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77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F7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77F77"/>
  </w:style>
  <w:style w:type="paragraph" w:styleId="Footer">
    <w:name w:val="footer"/>
    <w:basedOn w:val="Normal"/>
    <w:link w:val="FooterChar"/>
    <w:uiPriority w:val="99"/>
    <w:unhideWhenUsed/>
    <w:rsid w:val="00277F7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77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Morgan</dc:creator>
  <cp:lastModifiedBy>Holden, Cecelia L</cp:lastModifiedBy>
  <cp:revision>2</cp:revision>
  <dcterms:created xsi:type="dcterms:W3CDTF">2015-02-10T19:33:00Z</dcterms:created>
  <dcterms:modified xsi:type="dcterms:W3CDTF">2015-02-10T19:33:00Z</dcterms:modified>
</cp:coreProperties>
</file>